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1A" w:rsidRDefault="00DB56F6" w:rsidP="00DB56F6">
      <w:pPr>
        <w:jc w:val="center"/>
        <w:rPr>
          <w:b/>
          <w:sz w:val="32"/>
          <w:szCs w:val="32"/>
        </w:rPr>
      </w:pPr>
      <w:r>
        <w:rPr>
          <w:b/>
          <w:sz w:val="32"/>
          <w:szCs w:val="32"/>
        </w:rPr>
        <w:t>RESUMEN COMISIÓN DE URBANISMO</w:t>
      </w:r>
    </w:p>
    <w:p w:rsidR="00DB56F6" w:rsidRDefault="00A0061A" w:rsidP="001E370C">
      <w:pPr>
        <w:jc w:val="center"/>
        <w:rPr>
          <w:b/>
          <w:sz w:val="32"/>
          <w:szCs w:val="32"/>
        </w:rPr>
      </w:pPr>
      <w:r>
        <w:rPr>
          <w:b/>
          <w:sz w:val="32"/>
          <w:szCs w:val="32"/>
        </w:rPr>
        <w:t>MES DE</w:t>
      </w:r>
      <w:r w:rsidR="009F7407">
        <w:rPr>
          <w:b/>
          <w:sz w:val="32"/>
          <w:szCs w:val="32"/>
        </w:rPr>
        <w:t xml:space="preserve"> JUNIO</w:t>
      </w:r>
      <w:r w:rsidR="00DB56F6">
        <w:rPr>
          <w:b/>
          <w:sz w:val="32"/>
          <w:szCs w:val="32"/>
        </w:rPr>
        <w:t xml:space="preserve"> 2022</w:t>
      </w:r>
      <w:bookmarkStart w:id="0" w:name="_GoBack"/>
      <w:bookmarkEnd w:id="0"/>
    </w:p>
    <w:p w:rsidR="00A20408" w:rsidRPr="00DB56F6" w:rsidRDefault="00A20408" w:rsidP="00DB56F6">
      <w:pPr>
        <w:jc w:val="center"/>
        <w:rPr>
          <w:b/>
          <w:sz w:val="32"/>
          <w:szCs w:val="32"/>
        </w:rPr>
      </w:pPr>
      <w:r w:rsidRPr="00DB56F6">
        <w:rPr>
          <w:b/>
          <w:sz w:val="32"/>
          <w:szCs w:val="32"/>
        </w:rPr>
        <w:t>URBANISMO</w:t>
      </w:r>
    </w:p>
    <w:p w:rsidR="00A20408" w:rsidRPr="00390706" w:rsidRDefault="00A20408" w:rsidP="00A20408">
      <w:pPr>
        <w:rPr>
          <w:b/>
          <w:sz w:val="28"/>
          <w:szCs w:val="28"/>
        </w:rPr>
      </w:pPr>
      <w:r w:rsidRPr="00390706">
        <w:rPr>
          <w:b/>
          <w:sz w:val="28"/>
          <w:szCs w:val="28"/>
        </w:rPr>
        <w:t>PROYECTO DE INSTALACIÓN DE FAROLAS SOLARES EN LAS VÍAS PECUARIAS QUE ATRAVIESAN LAS URBANIZACIONES MAIGMO Y EL ALJIBE.</w:t>
      </w:r>
    </w:p>
    <w:p w:rsidR="00390706" w:rsidRPr="00390706" w:rsidRDefault="00A20408" w:rsidP="00390706">
      <w:pPr>
        <w:ind w:firstLine="708"/>
        <w:jc w:val="both"/>
        <w:rPr>
          <w:sz w:val="24"/>
          <w:szCs w:val="24"/>
        </w:rPr>
      </w:pPr>
      <w:r w:rsidRPr="00390706">
        <w:rPr>
          <w:sz w:val="24"/>
          <w:szCs w:val="24"/>
        </w:rPr>
        <w:t>El técnico</w:t>
      </w:r>
      <w:r w:rsidR="00390706" w:rsidRPr="00390706">
        <w:rPr>
          <w:sz w:val="24"/>
          <w:szCs w:val="24"/>
        </w:rPr>
        <w:t>, redactor del Proyecto encargado por la Diputación, tras inspeccionar la zona</w:t>
      </w:r>
      <w:r w:rsidRPr="00390706">
        <w:rPr>
          <w:sz w:val="24"/>
          <w:szCs w:val="24"/>
        </w:rPr>
        <w:t xml:space="preserve">, </w:t>
      </w:r>
      <w:r w:rsidR="00390706" w:rsidRPr="00390706">
        <w:rPr>
          <w:sz w:val="24"/>
          <w:szCs w:val="24"/>
        </w:rPr>
        <w:t>expuso que</w:t>
      </w:r>
      <w:r w:rsidRPr="00390706">
        <w:rPr>
          <w:sz w:val="24"/>
          <w:szCs w:val="24"/>
        </w:rPr>
        <w:t xml:space="preserve"> no hay inconveniente en acometer el proyecto, incluso con la subida de precios y del coste de materiales actual, a pesar de que el Plan de subve</w:t>
      </w:r>
      <w:r w:rsidR="00390706" w:rsidRPr="00390706">
        <w:rPr>
          <w:sz w:val="24"/>
          <w:szCs w:val="24"/>
        </w:rPr>
        <w:t>nciones está dotado desde 2020.</w:t>
      </w:r>
    </w:p>
    <w:p w:rsidR="00A20408" w:rsidRPr="00390706" w:rsidRDefault="00390706" w:rsidP="00390706">
      <w:pPr>
        <w:ind w:firstLine="708"/>
        <w:jc w:val="both"/>
        <w:rPr>
          <w:sz w:val="24"/>
          <w:szCs w:val="24"/>
        </w:rPr>
      </w:pPr>
      <w:r w:rsidRPr="00390706">
        <w:rPr>
          <w:sz w:val="24"/>
          <w:szCs w:val="24"/>
        </w:rPr>
        <w:t>Se ha presentado</w:t>
      </w:r>
      <w:r w:rsidR="00A20408" w:rsidRPr="00390706">
        <w:rPr>
          <w:sz w:val="24"/>
          <w:szCs w:val="24"/>
        </w:rPr>
        <w:t xml:space="preserve"> el modelo de farola a instalar, la altura de los postes y su color, así como que, por parte del Ayuntamiento, se diera traslado de estos pormenores a las respectivas Comunidades de Propietarios por si tienen alguna pregunta o sugerencia al respecto para estudiarla y decidir la posibilidad de introducirla en el proyecto.</w:t>
      </w:r>
    </w:p>
    <w:p w:rsidR="00A20408" w:rsidRPr="00390706" w:rsidRDefault="00A20408" w:rsidP="00A20408">
      <w:pPr>
        <w:rPr>
          <w:b/>
          <w:sz w:val="28"/>
          <w:szCs w:val="28"/>
        </w:rPr>
      </w:pPr>
      <w:r w:rsidRPr="00390706">
        <w:rPr>
          <w:b/>
          <w:sz w:val="28"/>
          <w:szCs w:val="28"/>
        </w:rPr>
        <w:t>CAMBIO DE PROYECTO POZO PARA MAIGMO-BONAIRE.</w:t>
      </w:r>
    </w:p>
    <w:p w:rsidR="00A20408" w:rsidRPr="00390706" w:rsidRDefault="00390706" w:rsidP="00390706">
      <w:pPr>
        <w:ind w:firstLine="708"/>
        <w:jc w:val="both"/>
        <w:rPr>
          <w:sz w:val="24"/>
          <w:szCs w:val="24"/>
        </w:rPr>
      </w:pPr>
      <w:r w:rsidRPr="00390706">
        <w:rPr>
          <w:sz w:val="24"/>
          <w:szCs w:val="24"/>
        </w:rPr>
        <w:t>E</w:t>
      </w:r>
      <w:r w:rsidR="00A20408" w:rsidRPr="00390706">
        <w:rPr>
          <w:sz w:val="24"/>
          <w:szCs w:val="24"/>
        </w:rPr>
        <w:t>l proyecto que se diseñó, con la obra y la perforación inicial, era al Noroeste de la Urbanización “El Aljibe”, en una parcela de titularidad municipal.</w:t>
      </w:r>
      <w:r w:rsidRPr="00390706">
        <w:rPr>
          <w:sz w:val="24"/>
          <w:szCs w:val="24"/>
        </w:rPr>
        <w:t xml:space="preserve"> Se hizo la perforación de unos 6</w:t>
      </w:r>
      <w:r w:rsidR="00A20408" w:rsidRPr="00390706">
        <w:rPr>
          <w:sz w:val="24"/>
          <w:szCs w:val="24"/>
        </w:rPr>
        <w:t>00 metros, porque no había manera de encontrar agua, más que porque no hubiera acuíferos, porque los materiales con los que se encontraron no son permeables y no tiene ninguna fisura por la que pueda entrar la perforación y obtener la fuente de agua.</w:t>
      </w:r>
    </w:p>
    <w:p w:rsidR="00A20408" w:rsidRPr="00390706" w:rsidRDefault="00A20408" w:rsidP="00390706">
      <w:pPr>
        <w:ind w:firstLine="708"/>
        <w:jc w:val="both"/>
        <w:rPr>
          <w:sz w:val="24"/>
          <w:szCs w:val="24"/>
        </w:rPr>
      </w:pPr>
      <w:r w:rsidRPr="00390706">
        <w:rPr>
          <w:sz w:val="24"/>
          <w:szCs w:val="24"/>
        </w:rPr>
        <w:t>Se tuvo que renunciar a ese pozo, pero ya se ha solicitado al dueño de otra parcela (vecino de Tibi) la disponibilidad de los terrenos, de forma verbal, para perforar el nuevo pozo. Se ha tenido contacto con él y se le ha trasladado el plano y zona donde se haría la prospección</w:t>
      </w:r>
      <w:r w:rsidR="00390706">
        <w:rPr>
          <w:sz w:val="24"/>
          <w:szCs w:val="24"/>
        </w:rPr>
        <w:t>. Para la aprobación de la perforación este nuevo pozo tendría que pasar por los mismos trámites que el anterior en las distintas administraciones.</w:t>
      </w:r>
    </w:p>
    <w:p w:rsidR="00A20408" w:rsidRPr="00390706" w:rsidRDefault="00A20408" w:rsidP="00A20408">
      <w:pPr>
        <w:rPr>
          <w:b/>
          <w:sz w:val="28"/>
          <w:szCs w:val="28"/>
        </w:rPr>
      </w:pPr>
      <w:r w:rsidRPr="00390706">
        <w:rPr>
          <w:b/>
          <w:sz w:val="28"/>
          <w:szCs w:val="28"/>
        </w:rPr>
        <w:t>URBANIZACIÓN PINARES DEL MECLÍ: SOBRE EL PAGO DE LAS FACTURAS DE LUZ DE LOS VIALES.</w:t>
      </w:r>
    </w:p>
    <w:p w:rsidR="00A20408" w:rsidRPr="00745A49" w:rsidRDefault="00390706" w:rsidP="00745A49">
      <w:pPr>
        <w:ind w:firstLine="708"/>
        <w:jc w:val="both"/>
        <w:rPr>
          <w:i/>
          <w:sz w:val="24"/>
          <w:szCs w:val="24"/>
        </w:rPr>
      </w:pPr>
      <w:r w:rsidRPr="00745A49">
        <w:rPr>
          <w:sz w:val="24"/>
          <w:szCs w:val="24"/>
        </w:rPr>
        <w:t>En el</w:t>
      </w:r>
      <w:r w:rsidR="00A20408" w:rsidRPr="00745A49">
        <w:rPr>
          <w:sz w:val="24"/>
          <w:szCs w:val="24"/>
        </w:rPr>
        <w:t xml:space="preserve"> mes </w:t>
      </w:r>
      <w:r w:rsidR="003F2117" w:rsidRPr="00745A49">
        <w:rPr>
          <w:sz w:val="24"/>
          <w:szCs w:val="24"/>
        </w:rPr>
        <w:t>de mayo</w:t>
      </w:r>
      <w:r w:rsidR="00A20408" w:rsidRPr="00745A49">
        <w:rPr>
          <w:sz w:val="24"/>
          <w:szCs w:val="24"/>
        </w:rPr>
        <w:t xml:space="preserve">, se remitió al correo de la Alcaldía-Presidencia, unos e-mails de la empresa encargada del suministro y cobro de la energía eléctrica consumida por las luminarias de los viales de la Urbanización Pinares del </w:t>
      </w:r>
      <w:proofErr w:type="spellStart"/>
      <w:r w:rsidR="00A20408" w:rsidRPr="00745A49">
        <w:rPr>
          <w:sz w:val="24"/>
          <w:szCs w:val="24"/>
        </w:rPr>
        <w:t>Meclí</w:t>
      </w:r>
      <w:proofErr w:type="spellEnd"/>
      <w:r w:rsidR="00A20408" w:rsidRPr="00745A49">
        <w:rPr>
          <w:sz w:val="24"/>
          <w:szCs w:val="24"/>
        </w:rPr>
        <w:t xml:space="preserve"> en los que daban traslado de que “</w:t>
      </w:r>
      <w:r w:rsidR="00A20408" w:rsidRPr="00745A49">
        <w:rPr>
          <w:i/>
          <w:sz w:val="24"/>
          <w:szCs w:val="24"/>
        </w:rPr>
        <w:t>tras una conversación con la Presidenta de dicha Comunidad de Propietarios, dicha comunidad se negaba a pagar más por el consumo, y que se encargase el Ayuntamiento de Tibi”.</w:t>
      </w:r>
    </w:p>
    <w:p w:rsidR="00A20408" w:rsidRPr="00745A49" w:rsidRDefault="00A20408" w:rsidP="00745A49">
      <w:pPr>
        <w:ind w:firstLine="708"/>
        <w:jc w:val="both"/>
        <w:rPr>
          <w:sz w:val="24"/>
          <w:szCs w:val="24"/>
        </w:rPr>
      </w:pPr>
      <w:r w:rsidRPr="00745A49">
        <w:rPr>
          <w:sz w:val="24"/>
          <w:szCs w:val="24"/>
        </w:rPr>
        <w:t>El Ayuntamiento no va a realizar este pago, puesto que, aunque la Comunidad de Propietarios mantiene que “</w:t>
      </w:r>
      <w:r w:rsidRPr="00745A49">
        <w:rPr>
          <w:i/>
          <w:sz w:val="24"/>
          <w:szCs w:val="24"/>
        </w:rPr>
        <w:t xml:space="preserve">el Ayuntamiento ha </w:t>
      </w:r>
      <w:proofErr w:type="spellStart"/>
      <w:r w:rsidRPr="00745A49">
        <w:rPr>
          <w:i/>
          <w:sz w:val="24"/>
          <w:szCs w:val="24"/>
        </w:rPr>
        <w:t>recepcionado</w:t>
      </w:r>
      <w:proofErr w:type="spellEnd"/>
      <w:r w:rsidRPr="00745A49">
        <w:rPr>
          <w:i/>
          <w:sz w:val="24"/>
          <w:szCs w:val="24"/>
        </w:rPr>
        <w:t xml:space="preserve"> la totalidad de la </w:t>
      </w:r>
      <w:r w:rsidRPr="00745A49">
        <w:rPr>
          <w:i/>
          <w:sz w:val="24"/>
          <w:szCs w:val="24"/>
        </w:rPr>
        <w:lastRenderedPageBreak/>
        <w:t>Urbanización</w:t>
      </w:r>
      <w:r w:rsidRPr="00745A49">
        <w:rPr>
          <w:sz w:val="24"/>
          <w:szCs w:val="24"/>
        </w:rPr>
        <w:t xml:space="preserve">”, esto no es cierto, pues “el Ayuntamiento sólo ha </w:t>
      </w:r>
      <w:proofErr w:type="spellStart"/>
      <w:r w:rsidRPr="00745A49">
        <w:rPr>
          <w:sz w:val="24"/>
          <w:szCs w:val="24"/>
        </w:rPr>
        <w:t>recepciona</w:t>
      </w:r>
      <w:r w:rsidR="00745A49" w:rsidRPr="00745A49">
        <w:rPr>
          <w:sz w:val="24"/>
          <w:szCs w:val="24"/>
        </w:rPr>
        <w:t>do</w:t>
      </w:r>
      <w:proofErr w:type="spellEnd"/>
      <w:r w:rsidR="00745A49" w:rsidRPr="00745A49">
        <w:rPr>
          <w:sz w:val="24"/>
          <w:szCs w:val="24"/>
        </w:rPr>
        <w:t xml:space="preserve"> el abastecimiento de</w:t>
      </w:r>
      <w:r w:rsidR="003F2117" w:rsidRPr="00745A49">
        <w:rPr>
          <w:sz w:val="24"/>
          <w:szCs w:val="24"/>
        </w:rPr>
        <w:t xml:space="preserve"> agua” </w:t>
      </w:r>
      <w:r w:rsidRPr="00745A49">
        <w:rPr>
          <w:sz w:val="24"/>
          <w:szCs w:val="24"/>
        </w:rPr>
        <w:t xml:space="preserve">por lo que los viales no han sido </w:t>
      </w:r>
      <w:proofErr w:type="spellStart"/>
      <w:r w:rsidRPr="00745A49">
        <w:rPr>
          <w:sz w:val="24"/>
          <w:szCs w:val="24"/>
        </w:rPr>
        <w:t>recepcionados</w:t>
      </w:r>
      <w:proofErr w:type="spellEnd"/>
      <w:r w:rsidRPr="00745A49">
        <w:rPr>
          <w:sz w:val="24"/>
          <w:szCs w:val="24"/>
        </w:rPr>
        <w:t>.</w:t>
      </w:r>
    </w:p>
    <w:p w:rsidR="00A20408" w:rsidRPr="00745A49" w:rsidRDefault="003F2117" w:rsidP="00745A49">
      <w:pPr>
        <w:ind w:firstLine="708"/>
        <w:jc w:val="both"/>
        <w:rPr>
          <w:sz w:val="24"/>
          <w:szCs w:val="24"/>
        </w:rPr>
      </w:pPr>
      <w:r w:rsidRPr="00745A49">
        <w:rPr>
          <w:sz w:val="24"/>
          <w:szCs w:val="24"/>
        </w:rPr>
        <w:t>E</w:t>
      </w:r>
      <w:r w:rsidR="00A20408" w:rsidRPr="00745A49">
        <w:rPr>
          <w:sz w:val="24"/>
          <w:szCs w:val="24"/>
        </w:rPr>
        <w:t xml:space="preserve">l Juez, hasta el momento, ha dado la razón al Ayuntamiento, con lo </w:t>
      </w:r>
      <w:r w:rsidRPr="00745A49">
        <w:rPr>
          <w:sz w:val="24"/>
          <w:szCs w:val="24"/>
        </w:rPr>
        <w:t>que, se ha procedido a trasladar</w:t>
      </w:r>
      <w:r w:rsidR="00A20408" w:rsidRPr="00745A49">
        <w:rPr>
          <w:sz w:val="24"/>
          <w:szCs w:val="24"/>
        </w:rPr>
        <w:t xml:space="preserve"> a la empresa encargada del mantenimiento</w:t>
      </w:r>
      <w:r w:rsidRPr="00745A49">
        <w:rPr>
          <w:sz w:val="24"/>
          <w:szCs w:val="24"/>
        </w:rPr>
        <w:t xml:space="preserve"> de la iluminación</w:t>
      </w:r>
      <w:r w:rsidR="00A20408" w:rsidRPr="00745A49">
        <w:rPr>
          <w:sz w:val="24"/>
          <w:szCs w:val="24"/>
        </w:rPr>
        <w:t xml:space="preserve"> que no se abonaría factura alguna por parte del Ayuntamiento, ni se efectuaría pago alguno, y que tomase las medidas oportunas </w:t>
      </w:r>
      <w:r w:rsidR="00745A49" w:rsidRPr="00745A49">
        <w:rPr>
          <w:sz w:val="24"/>
          <w:szCs w:val="24"/>
        </w:rPr>
        <w:t>con la Comunidad que contrató sus servicios.</w:t>
      </w:r>
      <w:r w:rsidR="00A20408" w:rsidRPr="00745A49">
        <w:rPr>
          <w:sz w:val="24"/>
          <w:szCs w:val="24"/>
        </w:rPr>
        <w:t xml:space="preserve"> </w:t>
      </w:r>
    </w:p>
    <w:p w:rsidR="00A20408" w:rsidRPr="00745A49" w:rsidRDefault="00745A49" w:rsidP="00745A49">
      <w:pPr>
        <w:ind w:firstLine="708"/>
        <w:jc w:val="both"/>
        <w:rPr>
          <w:sz w:val="24"/>
          <w:szCs w:val="24"/>
        </w:rPr>
      </w:pPr>
      <w:r w:rsidRPr="00745A49">
        <w:rPr>
          <w:sz w:val="24"/>
          <w:szCs w:val="24"/>
        </w:rPr>
        <w:t>El Ayuntamiento</w:t>
      </w:r>
      <w:r w:rsidR="00A20408" w:rsidRPr="00745A49">
        <w:rPr>
          <w:sz w:val="24"/>
          <w:szCs w:val="24"/>
        </w:rPr>
        <w:t xml:space="preserve"> no podrá </w:t>
      </w:r>
      <w:proofErr w:type="spellStart"/>
      <w:r w:rsidR="00A20408" w:rsidRPr="00745A49">
        <w:rPr>
          <w:sz w:val="24"/>
          <w:szCs w:val="24"/>
        </w:rPr>
        <w:t>recepcionar</w:t>
      </w:r>
      <w:proofErr w:type="spellEnd"/>
      <w:r w:rsidR="00A20408" w:rsidRPr="00745A49">
        <w:rPr>
          <w:sz w:val="24"/>
          <w:szCs w:val="24"/>
        </w:rPr>
        <w:t xml:space="preserve"> viales hasta que la Comunidad de Propietarios aclare de quien son los mismos, los </w:t>
      </w:r>
      <w:proofErr w:type="spellStart"/>
      <w:r w:rsidR="00A20408" w:rsidRPr="00745A49">
        <w:rPr>
          <w:sz w:val="24"/>
          <w:szCs w:val="24"/>
        </w:rPr>
        <w:t>recepcione</w:t>
      </w:r>
      <w:proofErr w:type="spellEnd"/>
      <w:r w:rsidR="00A20408" w:rsidRPr="00745A49">
        <w:rPr>
          <w:sz w:val="24"/>
          <w:szCs w:val="24"/>
        </w:rPr>
        <w:t xml:space="preserve"> primero ella y luego, los cedan al Ayuntamiento, en el momento que corresponda. </w:t>
      </w:r>
    </w:p>
    <w:p w:rsidR="00A20408" w:rsidRPr="00745A49" w:rsidRDefault="00745A49" w:rsidP="00745A49">
      <w:pPr>
        <w:ind w:firstLine="708"/>
        <w:jc w:val="both"/>
        <w:rPr>
          <w:sz w:val="24"/>
          <w:szCs w:val="24"/>
        </w:rPr>
      </w:pPr>
      <w:r w:rsidRPr="00745A49">
        <w:rPr>
          <w:sz w:val="24"/>
          <w:szCs w:val="24"/>
        </w:rPr>
        <w:t>L</w:t>
      </w:r>
      <w:r w:rsidR="00A20408" w:rsidRPr="00745A49">
        <w:rPr>
          <w:sz w:val="24"/>
          <w:szCs w:val="24"/>
        </w:rPr>
        <w:t xml:space="preserve">a factura </w:t>
      </w:r>
      <w:r w:rsidRPr="00745A49">
        <w:rPr>
          <w:sz w:val="24"/>
          <w:szCs w:val="24"/>
        </w:rPr>
        <w:t>del consumo de agua por contador general del cuarto trimestre de 2021 no ha sido abonada</w:t>
      </w:r>
      <w:r w:rsidR="00A20408" w:rsidRPr="00745A49">
        <w:rPr>
          <w:sz w:val="24"/>
          <w:szCs w:val="24"/>
        </w:rPr>
        <w:t xml:space="preserve">, por lo que el siguiente paso </w:t>
      </w:r>
      <w:r w:rsidRPr="00745A49">
        <w:rPr>
          <w:sz w:val="24"/>
          <w:szCs w:val="24"/>
        </w:rPr>
        <w:t>será</w:t>
      </w:r>
      <w:r w:rsidR="00A20408" w:rsidRPr="00745A49">
        <w:rPr>
          <w:sz w:val="24"/>
          <w:szCs w:val="24"/>
        </w:rPr>
        <w:t xml:space="preserve"> ir a ejecutiva.</w:t>
      </w:r>
    </w:p>
    <w:p w:rsidR="00A20408" w:rsidRPr="00A23B87" w:rsidRDefault="00A20408" w:rsidP="00A23B87">
      <w:pPr>
        <w:jc w:val="both"/>
        <w:rPr>
          <w:b/>
          <w:sz w:val="28"/>
          <w:szCs w:val="28"/>
        </w:rPr>
      </w:pPr>
      <w:r w:rsidRPr="00745A49">
        <w:rPr>
          <w:b/>
          <w:sz w:val="28"/>
          <w:szCs w:val="28"/>
        </w:rPr>
        <w:t xml:space="preserve">URBANIZACIÓN TEROL: INFORMACIÓN SOBRE PARADA DEL AUTOBÚS DE LA </w:t>
      </w:r>
      <w:r w:rsidRPr="00A23B87">
        <w:rPr>
          <w:b/>
          <w:sz w:val="28"/>
          <w:szCs w:val="28"/>
        </w:rPr>
        <w:t>ALCOYANA.</w:t>
      </w:r>
    </w:p>
    <w:p w:rsidR="00A20408" w:rsidRPr="00A23B87" w:rsidRDefault="00745A49" w:rsidP="00A23B87">
      <w:pPr>
        <w:ind w:firstLine="708"/>
        <w:jc w:val="both"/>
        <w:rPr>
          <w:sz w:val="24"/>
          <w:szCs w:val="24"/>
        </w:rPr>
      </w:pPr>
      <w:r w:rsidRPr="00A23B87">
        <w:rPr>
          <w:sz w:val="24"/>
          <w:szCs w:val="24"/>
        </w:rPr>
        <w:t>E</w:t>
      </w:r>
      <w:r w:rsidR="00A20408" w:rsidRPr="00A23B87">
        <w:rPr>
          <w:sz w:val="24"/>
          <w:szCs w:val="24"/>
        </w:rPr>
        <w:t>n 2018 se hicieron alegaciones por parte de la Comisión de Urbanismo al hecho de la ausenci</w:t>
      </w:r>
      <w:r w:rsidRPr="00A23B87">
        <w:rPr>
          <w:sz w:val="24"/>
          <w:szCs w:val="24"/>
        </w:rPr>
        <w:t xml:space="preserve">a de parada de autobús en </w:t>
      </w:r>
      <w:proofErr w:type="spellStart"/>
      <w:r w:rsidRPr="00A23B87">
        <w:rPr>
          <w:sz w:val="24"/>
          <w:szCs w:val="24"/>
        </w:rPr>
        <w:t>Terol</w:t>
      </w:r>
      <w:proofErr w:type="spellEnd"/>
      <w:r w:rsidRPr="00A23B87">
        <w:rPr>
          <w:sz w:val="24"/>
          <w:szCs w:val="24"/>
        </w:rPr>
        <w:t xml:space="preserve"> y dichas alegaciones fueron aprobadas por parte de la </w:t>
      </w:r>
      <w:proofErr w:type="spellStart"/>
      <w:r w:rsidRPr="00A23B87">
        <w:rPr>
          <w:sz w:val="24"/>
          <w:szCs w:val="24"/>
        </w:rPr>
        <w:t>Conselleria</w:t>
      </w:r>
      <w:proofErr w:type="spellEnd"/>
      <w:r w:rsidRPr="00A23B87">
        <w:rPr>
          <w:sz w:val="24"/>
          <w:szCs w:val="24"/>
        </w:rPr>
        <w:t xml:space="preserve"> de Transportes. Aunque dicha </w:t>
      </w:r>
      <w:proofErr w:type="spellStart"/>
      <w:r w:rsidRPr="00A23B87">
        <w:rPr>
          <w:sz w:val="24"/>
          <w:szCs w:val="24"/>
        </w:rPr>
        <w:t>Conselleria</w:t>
      </w:r>
      <w:proofErr w:type="spellEnd"/>
      <w:r w:rsidRPr="00A23B87">
        <w:rPr>
          <w:sz w:val="24"/>
          <w:szCs w:val="24"/>
        </w:rPr>
        <w:t xml:space="preserve"> no ha llevado a cabo todavía las licitaciones necesarias para la contratación del servicio, hemos tenido información de que están iniciando los procedimientos y que, en pocos meses, podría salir adelante</w:t>
      </w:r>
      <w:r w:rsidR="00A23B87" w:rsidRPr="00A23B87">
        <w:rPr>
          <w:sz w:val="24"/>
          <w:szCs w:val="24"/>
        </w:rPr>
        <w:t xml:space="preserve"> el que nos atañe para la línea Alcoy-Alicante.</w:t>
      </w:r>
    </w:p>
    <w:p w:rsidR="00A20408" w:rsidRPr="00A23B87" w:rsidRDefault="00A23B87" w:rsidP="00A23B87">
      <w:pPr>
        <w:ind w:firstLine="708"/>
        <w:jc w:val="both"/>
        <w:rPr>
          <w:sz w:val="24"/>
          <w:szCs w:val="24"/>
        </w:rPr>
      </w:pPr>
      <w:r w:rsidRPr="00A23B87">
        <w:rPr>
          <w:sz w:val="24"/>
          <w:szCs w:val="24"/>
        </w:rPr>
        <w:t>D</w:t>
      </w:r>
      <w:r w:rsidR="00A20408" w:rsidRPr="00A23B87">
        <w:rPr>
          <w:sz w:val="24"/>
          <w:szCs w:val="24"/>
        </w:rPr>
        <w:t xml:space="preserve">esde la Sección de Transporte Público, se van a tener en cuenta las alegaciones presentadas ya en el 2018, a la hora de llevar a cabo el proyecto de licitación, pero el Ayuntamiento no ha podido hacer nada más desde entonces </w:t>
      </w:r>
      <w:r w:rsidRPr="00A23B87">
        <w:rPr>
          <w:sz w:val="24"/>
          <w:szCs w:val="24"/>
        </w:rPr>
        <w:t>porque se quedó todo paralizado, ante la presentación de recursos al proyecto por parte de las empresas de transporte.</w:t>
      </w:r>
    </w:p>
    <w:p w:rsidR="00A20408" w:rsidRPr="00A23B87" w:rsidRDefault="00A20408" w:rsidP="00A20408">
      <w:pPr>
        <w:rPr>
          <w:b/>
          <w:sz w:val="28"/>
          <w:szCs w:val="28"/>
        </w:rPr>
      </w:pPr>
      <w:r w:rsidRPr="00A23B87">
        <w:rPr>
          <w:b/>
          <w:sz w:val="28"/>
          <w:szCs w:val="28"/>
        </w:rPr>
        <w:t>SITUACIÓN OBRAS AYUNTAMIENTO.</w:t>
      </w:r>
    </w:p>
    <w:p w:rsidR="00A20408" w:rsidRPr="00A23B87" w:rsidRDefault="00A23B87" w:rsidP="00A23B87">
      <w:pPr>
        <w:ind w:firstLine="708"/>
        <w:jc w:val="both"/>
        <w:rPr>
          <w:sz w:val="24"/>
          <w:szCs w:val="24"/>
        </w:rPr>
      </w:pPr>
      <w:r w:rsidRPr="00A23B87">
        <w:rPr>
          <w:sz w:val="24"/>
          <w:szCs w:val="24"/>
        </w:rPr>
        <w:t>L</w:t>
      </w:r>
      <w:r w:rsidR="00A20408" w:rsidRPr="00A23B87">
        <w:rPr>
          <w:sz w:val="24"/>
          <w:szCs w:val="24"/>
        </w:rPr>
        <w:t>as obras están casi finalizadas a falta de llevar a cabo la conexión eléctrica y la telemática (todo el tema de la informática, nuevas tecnologías, telefonía…). Comenta que después del mes de julio podrá llevarse a cabo el traslado al edificio ya rehabilitado.</w:t>
      </w:r>
    </w:p>
    <w:p w:rsidR="00A20408" w:rsidRPr="00A23B87" w:rsidRDefault="00A20408" w:rsidP="00A20408">
      <w:pPr>
        <w:rPr>
          <w:b/>
          <w:sz w:val="28"/>
          <w:szCs w:val="28"/>
        </w:rPr>
      </w:pPr>
      <w:r w:rsidRPr="00A23B87">
        <w:rPr>
          <w:b/>
          <w:sz w:val="28"/>
          <w:szCs w:val="28"/>
        </w:rPr>
        <w:t>SUBVENCIÓN PUNTOS DE CARGA PARA VEHÍCULOS ELÉCTRICOS.</w:t>
      </w:r>
    </w:p>
    <w:p w:rsidR="00A20408" w:rsidRPr="00A23B87" w:rsidRDefault="00A23B87" w:rsidP="00A23B87">
      <w:pPr>
        <w:ind w:firstLine="708"/>
        <w:jc w:val="both"/>
        <w:rPr>
          <w:sz w:val="24"/>
          <w:szCs w:val="24"/>
        </w:rPr>
      </w:pPr>
      <w:r w:rsidRPr="00A23B87">
        <w:rPr>
          <w:sz w:val="24"/>
          <w:szCs w:val="24"/>
        </w:rPr>
        <w:t>S</w:t>
      </w:r>
      <w:r w:rsidR="00A20408" w:rsidRPr="00A23B87">
        <w:rPr>
          <w:sz w:val="24"/>
          <w:szCs w:val="24"/>
        </w:rPr>
        <w:t xml:space="preserve">e han solicitado a la Diputación Provincial dos puntos o tomas de red eléctrica para la recarga de vehículos eléctricos, en la </w:t>
      </w:r>
      <w:proofErr w:type="spellStart"/>
      <w:r w:rsidR="00A20408" w:rsidRPr="00A23B87">
        <w:rPr>
          <w:sz w:val="24"/>
          <w:szCs w:val="24"/>
        </w:rPr>
        <w:t>Avda</w:t>
      </w:r>
      <w:proofErr w:type="spellEnd"/>
      <w:r w:rsidR="00A20408" w:rsidRPr="00A23B87">
        <w:rPr>
          <w:sz w:val="24"/>
          <w:szCs w:val="24"/>
        </w:rPr>
        <w:t xml:space="preserve">/ de la </w:t>
      </w:r>
      <w:proofErr w:type="spellStart"/>
      <w:r w:rsidR="00A20408" w:rsidRPr="00A23B87">
        <w:rPr>
          <w:sz w:val="24"/>
          <w:szCs w:val="24"/>
        </w:rPr>
        <w:t>Foia</w:t>
      </w:r>
      <w:proofErr w:type="spellEnd"/>
      <w:r w:rsidR="00A20408" w:rsidRPr="00A23B87">
        <w:rPr>
          <w:sz w:val="24"/>
          <w:szCs w:val="24"/>
        </w:rPr>
        <w:t xml:space="preserve"> de </w:t>
      </w:r>
      <w:proofErr w:type="spellStart"/>
      <w:r w:rsidR="00A20408" w:rsidRPr="00A23B87">
        <w:rPr>
          <w:sz w:val="24"/>
          <w:szCs w:val="24"/>
        </w:rPr>
        <w:t>Castalla</w:t>
      </w:r>
      <w:proofErr w:type="spellEnd"/>
      <w:r w:rsidR="00A20408" w:rsidRPr="00A23B87">
        <w:rPr>
          <w:sz w:val="24"/>
          <w:szCs w:val="24"/>
        </w:rPr>
        <w:t xml:space="preserve">, los cuales se instalarán en la zona del transformador de Iberdrola en dicha avenida. </w:t>
      </w:r>
    </w:p>
    <w:p w:rsidR="00A20408" w:rsidRPr="00A23B87" w:rsidRDefault="00A20408" w:rsidP="00A23B87">
      <w:pPr>
        <w:ind w:firstLine="708"/>
        <w:jc w:val="both"/>
        <w:rPr>
          <w:sz w:val="24"/>
          <w:szCs w:val="24"/>
        </w:rPr>
      </w:pPr>
      <w:r w:rsidRPr="00A23B87">
        <w:rPr>
          <w:sz w:val="24"/>
          <w:szCs w:val="24"/>
        </w:rPr>
        <w:t xml:space="preserve">Por </w:t>
      </w:r>
      <w:r w:rsidR="00A23B87" w:rsidRPr="00A23B87">
        <w:rPr>
          <w:sz w:val="24"/>
          <w:szCs w:val="24"/>
        </w:rPr>
        <w:t xml:space="preserve">otra </w:t>
      </w:r>
      <w:r w:rsidRPr="00A23B87">
        <w:rPr>
          <w:sz w:val="24"/>
          <w:szCs w:val="24"/>
        </w:rPr>
        <w:t>parte, se va a solicitar al IVACE dos puntos de recarga más, uno para uso exclusivo del Ayuntamiento, que se instalará en la zona de estacionamiento del Ayuntamiento para el vehículo eléctrico que hemos adquirido recientemente a raíz de la subvención de Diputación Provincial, y otro que se quiere</w:t>
      </w:r>
      <w:r w:rsidR="00A23B87" w:rsidRPr="00A23B87">
        <w:rPr>
          <w:sz w:val="24"/>
          <w:szCs w:val="24"/>
        </w:rPr>
        <w:t xml:space="preserve"> instalar en la Urbanización </w:t>
      </w:r>
      <w:r w:rsidRPr="00A23B87">
        <w:rPr>
          <w:sz w:val="24"/>
          <w:szCs w:val="24"/>
        </w:rPr>
        <w:t xml:space="preserve"> </w:t>
      </w:r>
      <w:proofErr w:type="spellStart"/>
      <w:r w:rsidRPr="00A23B87">
        <w:rPr>
          <w:sz w:val="24"/>
          <w:szCs w:val="24"/>
        </w:rPr>
        <w:t>Terol</w:t>
      </w:r>
      <w:proofErr w:type="spellEnd"/>
      <w:r w:rsidRPr="00A23B87">
        <w:rPr>
          <w:sz w:val="24"/>
          <w:szCs w:val="24"/>
        </w:rPr>
        <w:t>, para lo cual, se le ha trasladado a la Comunidad un escrito donde se les informa de las intenciones del</w:t>
      </w:r>
      <w:r>
        <w:t xml:space="preserve"> </w:t>
      </w:r>
      <w:r w:rsidRPr="00A23B87">
        <w:rPr>
          <w:sz w:val="24"/>
          <w:szCs w:val="24"/>
        </w:rPr>
        <w:t xml:space="preserve">Ayuntamiento para la colocación de un punto de carga eléctrico, </w:t>
      </w:r>
      <w:r w:rsidRPr="00A23B87">
        <w:rPr>
          <w:sz w:val="24"/>
          <w:szCs w:val="24"/>
        </w:rPr>
        <w:lastRenderedPageBreak/>
        <w:t>y que se necesitan los permisos pertinentes para su instalación, y saber el punto concreto que mejor se adapte para este tipo de instalaciones.</w:t>
      </w:r>
    </w:p>
    <w:p w:rsidR="00A20408" w:rsidRPr="00A23B87" w:rsidRDefault="00A23B87" w:rsidP="00A23B87">
      <w:pPr>
        <w:ind w:firstLine="708"/>
        <w:jc w:val="both"/>
        <w:rPr>
          <w:sz w:val="24"/>
          <w:szCs w:val="24"/>
        </w:rPr>
      </w:pPr>
      <w:r w:rsidRPr="00A23B87">
        <w:rPr>
          <w:sz w:val="24"/>
          <w:szCs w:val="24"/>
        </w:rPr>
        <w:t xml:space="preserve">Con respecto </w:t>
      </w:r>
      <w:r w:rsidR="00A20408" w:rsidRPr="00A23B87">
        <w:rPr>
          <w:sz w:val="24"/>
          <w:szCs w:val="24"/>
        </w:rPr>
        <w:t>a quien asume el coste de la luz</w:t>
      </w:r>
      <w:r w:rsidRPr="00A23B87">
        <w:rPr>
          <w:sz w:val="24"/>
          <w:szCs w:val="24"/>
        </w:rPr>
        <w:t xml:space="preserve"> d</w:t>
      </w:r>
      <w:r w:rsidR="00A20408" w:rsidRPr="00A23B87">
        <w:rPr>
          <w:sz w:val="24"/>
          <w:szCs w:val="24"/>
        </w:rPr>
        <w:t>el punto a poner en el Ayuntamiento será asumido por el mismo, pues sería para el consum</w:t>
      </w:r>
      <w:r w:rsidRPr="00A23B87">
        <w:rPr>
          <w:sz w:val="24"/>
          <w:szCs w:val="24"/>
        </w:rPr>
        <w:t>o de nuestros vehículos propios; a</w:t>
      </w:r>
      <w:r w:rsidR="00A20408" w:rsidRPr="00A23B87">
        <w:rPr>
          <w:sz w:val="24"/>
          <w:szCs w:val="24"/>
        </w:rPr>
        <w:t xml:space="preserve">hora bien, en cuanto a los puntos colocados en </w:t>
      </w:r>
      <w:proofErr w:type="spellStart"/>
      <w:r w:rsidR="00A20408" w:rsidRPr="00A23B87">
        <w:rPr>
          <w:sz w:val="24"/>
          <w:szCs w:val="24"/>
        </w:rPr>
        <w:t>Terol</w:t>
      </w:r>
      <w:proofErr w:type="spellEnd"/>
      <w:r w:rsidR="00A20408" w:rsidRPr="00A23B87">
        <w:rPr>
          <w:sz w:val="24"/>
          <w:szCs w:val="24"/>
        </w:rPr>
        <w:t>, el coste sería asumido por el usuario a través del pago mediante app (aplicación móvil). Podría haber un coste de mantenimiento, pero eso está por determinar.</w:t>
      </w:r>
    </w:p>
    <w:p w:rsidR="00A20408" w:rsidRDefault="00A20408" w:rsidP="00A23B87">
      <w:pPr>
        <w:jc w:val="both"/>
      </w:pPr>
    </w:p>
    <w:p w:rsidR="00A20408" w:rsidRPr="00A23B87" w:rsidRDefault="00A20408" w:rsidP="00A23B87">
      <w:pPr>
        <w:jc w:val="center"/>
        <w:rPr>
          <w:b/>
          <w:sz w:val="32"/>
          <w:szCs w:val="32"/>
        </w:rPr>
      </w:pPr>
      <w:r w:rsidRPr="00A23B87">
        <w:rPr>
          <w:b/>
          <w:sz w:val="32"/>
          <w:szCs w:val="32"/>
        </w:rPr>
        <w:t>MEDIO AMBIENTE</w:t>
      </w:r>
    </w:p>
    <w:p w:rsidR="00A20408" w:rsidRPr="00A23B87" w:rsidRDefault="00A20408" w:rsidP="00A20408">
      <w:pPr>
        <w:rPr>
          <w:b/>
          <w:sz w:val="28"/>
          <w:szCs w:val="28"/>
        </w:rPr>
      </w:pPr>
      <w:r w:rsidRPr="00A23B87">
        <w:rPr>
          <w:b/>
          <w:sz w:val="28"/>
          <w:szCs w:val="28"/>
        </w:rPr>
        <w:t>RECUPERACIÓN DE SENDAS: PR 84.</w:t>
      </w:r>
    </w:p>
    <w:p w:rsidR="00A20408" w:rsidRPr="00A23B87" w:rsidRDefault="0050497C" w:rsidP="00A23B87">
      <w:pPr>
        <w:ind w:firstLine="708"/>
        <w:jc w:val="both"/>
        <w:rPr>
          <w:sz w:val="24"/>
          <w:szCs w:val="24"/>
        </w:rPr>
      </w:pPr>
      <w:r w:rsidRPr="00A23B87">
        <w:rPr>
          <w:sz w:val="24"/>
          <w:szCs w:val="24"/>
        </w:rPr>
        <w:t>La técnica</w:t>
      </w:r>
      <w:r w:rsidR="00A20408" w:rsidRPr="00A23B87">
        <w:rPr>
          <w:sz w:val="24"/>
          <w:szCs w:val="24"/>
        </w:rPr>
        <w:t xml:space="preserve"> de medio ambiente,</w:t>
      </w:r>
      <w:r w:rsidR="00A23B87" w:rsidRPr="00A23B87">
        <w:rPr>
          <w:sz w:val="24"/>
          <w:szCs w:val="24"/>
        </w:rPr>
        <w:t xml:space="preserve"> que está trabajando en el Ayuntamiento</w:t>
      </w:r>
      <w:r w:rsidR="00A20408" w:rsidRPr="00A23B87">
        <w:rPr>
          <w:sz w:val="24"/>
          <w:szCs w:val="24"/>
        </w:rPr>
        <w:t xml:space="preserve"> ha estado en contacto con </w:t>
      </w:r>
      <w:proofErr w:type="spellStart"/>
      <w:r w:rsidR="00A20408" w:rsidRPr="00A23B87">
        <w:rPr>
          <w:sz w:val="24"/>
          <w:szCs w:val="24"/>
        </w:rPr>
        <w:t>Consellería</w:t>
      </w:r>
      <w:proofErr w:type="spellEnd"/>
      <w:r w:rsidR="00A20408" w:rsidRPr="00A23B87">
        <w:rPr>
          <w:sz w:val="24"/>
          <w:szCs w:val="24"/>
        </w:rPr>
        <w:t xml:space="preserve"> de Medio Ambiente para varios proyectos, y uno de ellos es el de la recuperación de dos sendas, una que está pendiente de renovar su homologación (pues no cumple), que va desde el casco urbano, por el cauce del río hasta la lengua del Pantano de Tibi, sobre la cual ya se está trabajando, y otra es la que va desde el cauce del río, hasta el </w:t>
      </w:r>
      <w:proofErr w:type="spellStart"/>
      <w:r w:rsidR="00A20408" w:rsidRPr="00A23B87">
        <w:rPr>
          <w:sz w:val="24"/>
          <w:szCs w:val="24"/>
        </w:rPr>
        <w:t>Maigmó</w:t>
      </w:r>
      <w:proofErr w:type="spellEnd"/>
      <w:r w:rsidR="00A20408" w:rsidRPr="00A23B87">
        <w:rPr>
          <w:sz w:val="24"/>
          <w:szCs w:val="24"/>
        </w:rPr>
        <w:t xml:space="preserve">. </w:t>
      </w:r>
    </w:p>
    <w:p w:rsidR="00A20408" w:rsidRPr="00A23B87" w:rsidRDefault="00A20408" w:rsidP="0050497C">
      <w:pPr>
        <w:ind w:firstLine="708"/>
        <w:jc w:val="both"/>
        <w:rPr>
          <w:sz w:val="24"/>
          <w:szCs w:val="24"/>
        </w:rPr>
      </w:pPr>
      <w:r w:rsidRPr="00A23B87">
        <w:rPr>
          <w:sz w:val="24"/>
          <w:szCs w:val="24"/>
        </w:rPr>
        <w:t>El problema de esta última senda es que atraviesa terrenos particulares por un punto y, desde hace años, la dueña ha estado pidiendo al Ayuntamiento que realice una modificación para evitar e</w:t>
      </w:r>
      <w:r w:rsidR="00A23B87" w:rsidRPr="00A23B87">
        <w:rPr>
          <w:sz w:val="24"/>
          <w:szCs w:val="24"/>
        </w:rPr>
        <w:t xml:space="preserve">l perjuicio que ello conlleva debido a </w:t>
      </w:r>
      <w:r w:rsidRPr="00A23B87">
        <w:rPr>
          <w:sz w:val="24"/>
          <w:szCs w:val="24"/>
        </w:rPr>
        <w:t xml:space="preserve">los enfrentamientos </w:t>
      </w:r>
      <w:r w:rsidR="00A23B87" w:rsidRPr="00A23B87">
        <w:rPr>
          <w:sz w:val="24"/>
          <w:szCs w:val="24"/>
        </w:rPr>
        <w:t>continuos</w:t>
      </w:r>
      <w:r w:rsidRPr="00A23B87">
        <w:rPr>
          <w:sz w:val="24"/>
          <w:szCs w:val="24"/>
        </w:rPr>
        <w:t xml:space="preserve"> con los senderistas y ciclistas que atraviesan la zona. </w:t>
      </w:r>
    </w:p>
    <w:p w:rsidR="00A20408" w:rsidRDefault="00A20408" w:rsidP="0050497C">
      <w:pPr>
        <w:ind w:firstLine="708"/>
        <w:jc w:val="both"/>
        <w:rPr>
          <w:sz w:val="24"/>
          <w:szCs w:val="24"/>
        </w:rPr>
      </w:pPr>
      <w:r w:rsidRPr="00A23B87">
        <w:rPr>
          <w:sz w:val="24"/>
          <w:szCs w:val="24"/>
        </w:rPr>
        <w:t xml:space="preserve">Por ello, tras una reunión y una visita al lugar, se ha estudiado el recorrido, y en una próxima visita se trazará una nueva ruta para evitar los terrenos privados y mejorar el paso para los senderistas. </w:t>
      </w:r>
    </w:p>
    <w:p w:rsidR="00270F9B" w:rsidRDefault="00270F9B" w:rsidP="0050497C">
      <w:pPr>
        <w:ind w:firstLine="708"/>
        <w:jc w:val="both"/>
        <w:rPr>
          <w:sz w:val="24"/>
          <w:szCs w:val="24"/>
        </w:rPr>
      </w:pPr>
    </w:p>
    <w:p w:rsidR="00270F9B" w:rsidRPr="00270F9B" w:rsidRDefault="00270F9B" w:rsidP="0050497C">
      <w:pPr>
        <w:ind w:firstLine="708"/>
        <w:jc w:val="both"/>
        <w:rPr>
          <w:sz w:val="28"/>
          <w:szCs w:val="28"/>
        </w:rPr>
      </w:pPr>
    </w:p>
    <w:p w:rsidR="00270F9B" w:rsidRPr="00270F9B" w:rsidRDefault="00270F9B" w:rsidP="0050497C">
      <w:pPr>
        <w:ind w:firstLine="708"/>
        <w:jc w:val="both"/>
        <w:rPr>
          <w:sz w:val="28"/>
          <w:szCs w:val="28"/>
        </w:rPr>
      </w:pPr>
      <w:r w:rsidRPr="00270F9B">
        <w:rPr>
          <w:sz w:val="28"/>
          <w:szCs w:val="28"/>
        </w:rPr>
        <w:t xml:space="preserve">          </w:t>
      </w:r>
      <w:r>
        <w:rPr>
          <w:sz w:val="28"/>
          <w:szCs w:val="28"/>
        </w:rPr>
        <w:t xml:space="preserve">                               Julia Cartagena, Presidenta de la C</w:t>
      </w:r>
      <w:r w:rsidRPr="00270F9B">
        <w:rPr>
          <w:sz w:val="28"/>
          <w:szCs w:val="28"/>
        </w:rPr>
        <w:t>omisión</w:t>
      </w:r>
    </w:p>
    <w:sectPr w:rsidR="00270F9B" w:rsidRPr="00270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08"/>
    <w:rsid w:val="001E370C"/>
    <w:rsid w:val="00270F9B"/>
    <w:rsid w:val="00390706"/>
    <w:rsid w:val="003F2117"/>
    <w:rsid w:val="00434B4B"/>
    <w:rsid w:val="0050497C"/>
    <w:rsid w:val="00745A49"/>
    <w:rsid w:val="00763C2A"/>
    <w:rsid w:val="009F7407"/>
    <w:rsid w:val="00A0061A"/>
    <w:rsid w:val="00A20408"/>
    <w:rsid w:val="00A23B87"/>
    <w:rsid w:val="00DB56F6"/>
    <w:rsid w:val="00E47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3C50"/>
  <w15:chartTrackingRefBased/>
  <w15:docId w15:val="{45322970-6D69-4808-8CA1-CCB947FC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1057</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Maria Cartagena de la Peña</dc:creator>
  <cp:keywords/>
  <dc:description/>
  <cp:lastModifiedBy>Julia Maria Cartagena de la Peña</cp:lastModifiedBy>
  <cp:revision>8</cp:revision>
  <dcterms:created xsi:type="dcterms:W3CDTF">2022-09-21T11:27:00Z</dcterms:created>
  <dcterms:modified xsi:type="dcterms:W3CDTF">2022-09-24T10:56:00Z</dcterms:modified>
</cp:coreProperties>
</file>